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0"/>
        <w:gridCol w:w="3570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FBAB4" w14:textId="70D8A2BE" w:rsidR="00DF0790" w:rsidRPr="00DF0790" w:rsidRDefault="00E967B5" w:rsidP="00DF07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A758EB">
              <w:rPr>
                <w:rFonts w:eastAsia="Simsun (Founder Extended)" w:cs="Segoe UI"/>
                <w:b/>
                <w:lang w:eastAsia="zh-CN"/>
              </w:rPr>
              <w:t>ukidanju statusa javnog dobra kat.čest.br. 4687/1 K.O. Šibenik</w:t>
            </w:r>
          </w:p>
          <w:p w14:paraId="40D4949A" w14:textId="708A5D6F" w:rsidR="00F01732" w:rsidRDefault="00F01732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59C867EE" w:rsidR="00F01732" w:rsidRPr="00A758EB" w:rsidRDefault="00A758EB" w:rsidP="00A758EB">
            <w:pPr>
              <w:pStyle w:val="Odlomakpopisa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ožujka</w:t>
            </w:r>
            <w:r w:rsidR="0001268D" w:rsidRPr="00A758EB">
              <w:rPr>
                <w:rFonts w:cs="Calibri"/>
                <w:b/>
              </w:rPr>
              <w:t xml:space="preserve"> 202</w:t>
            </w:r>
            <w:r>
              <w:rPr>
                <w:rFonts w:cs="Calibri"/>
                <w:b/>
              </w:rPr>
              <w:t>4</w:t>
            </w:r>
            <w:r w:rsidR="0001268D" w:rsidRPr="00A758EB">
              <w:rPr>
                <w:rFonts w:cs="Calibri"/>
                <w:b/>
              </w:rPr>
              <w:t>.</w:t>
            </w:r>
            <w:r w:rsidR="002C5E2A" w:rsidRPr="00A758EB">
              <w:rPr>
                <w:rFonts w:cs="Calibri"/>
                <w:b/>
              </w:rPr>
              <w:t xml:space="preserve"> –</w:t>
            </w:r>
            <w:r w:rsidR="009530BA" w:rsidRPr="00A758EB">
              <w:rPr>
                <w:rFonts w:cs="Calibri"/>
                <w:b/>
              </w:rPr>
              <w:t xml:space="preserve"> </w:t>
            </w:r>
            <w:r w:rsidR="002F5A65">
              <w:rPr>
                <w:rFonts w:cs="Calibri"/>
                <w:b/>
              </w:rPr>
              <w:t>10.</w:t>
            </w:r>
            <w:r w:rsidR="002C5E2A" w:rsidRPr="00A758EB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ožujka</w:t>
            </w:r>
            <w:r w:rsidR="0001268D" w:rsidRPr="00A758EB">
              <w:rPr>
                <w:rFonts w:cs="Calibri"/>
                <w:b/>
              </w:rPr>
              <w:t xml:space="preserve"> </w:t>
            </w:r>
            <w:r w:rsidR="002C5E2A" w:rsidRPr="00A758EB">
              <w:rPr>
                <w:rFonts w:cs="Calibri"/>
                <w:b/>
              </w:rPr>
              <w:t>202</w:t>
            </w:r>
            <w:r>
              <w:rPr>
                <w:rFonts w:cs="Calibri"/>
                <w:b/>
              </w:rPr>
              <w:t>4</w:t>
            </w:r>
            <w:r w:rsidR="002C5E2A" w:rsidRPr="00A758EB">
              <w:rPr>
                <w:rFonts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4F67A8" w14:textId="77777777" w:rsidR="002F5A65" w:rsidRPr="002F5A65" w:rsidRDefault="00DF0790" w:rsidP="002F5A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A65">
              <w:rPr>
                <w:rFonts w:ascii="Times New Roman" w:hAnsi="Times New Roman" w:cs="Times New Roman"/>
              </w:rPr>
              <w:t xml:space="preserve">Gradskom vijeću Grada Šibenika predlaže se </w:t>
            </w:r>
            <w:r w:rsidR="00633F61" w:rsidRPr="002F5A65">
              <w:rPr>
                <w:rFonts w:ascii="Times New Roman" w:hAnsi="Times New Roman" w:cs="Times New Roman"/>
              </w:rPr>
              <w:t>donošenje</w:t>
            </w:r>
          </w:p>
          <w:p w14:paraId="2C26841E" w14:textId="45EC6BC9" w:rsidR="002F5A65" w:rsidRPr="002F5A65" w:rsidRDefault="002F5A65" w:rsidP="002F5A6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F5A65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Odluke o ukidanju statusa javnog dobra kat.čest.br. 4687/1 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iz slijedećih razloga: </w:t>
            </w:r>
          </w:p>
          <w:p w14:paraId="2A8C416C" w14:textId="77777777" w:rsidR="002F5A65" w:rsidRDefault="002F5A65" w:rsidP="002F5A65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Nekretnina označena kao  kat.čest.br. 4687/1 K.o. Šibenik u </w:t>
            </w:r>
            <w:proofErr w:type="spellStart"/>
            <w:r>
              <w:rPr>
                <w:rFonts w:ascii="Times New Roman" w:hAnsi="Times New Roman"/>
              </w:rPr>
              <w:t>z.u</w:t>
            </w:r>
            <w:proofErr w:type="spellEnd"/>
            <w:r>
              <w:rPr>
                <w:rFonts w:ascii="Times New Roman" w:hAnsi="Times New Roman"/>
              </w:rPr>
              <w:t xml:space="preserve">. 9018 za K.o. Šibenik, vodi se kao javno dobro u općoj uporabi, upravljanje Grad Šibenik. </w:t>
            </w:r>
          </w:p>
          <w:p w14:paraId="6D18FB20" w14:textId="20BA6A49" w:rsidR="002F5A65" w:rsidRDefault="002F5A65" w:rsidP="002F5A65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Predmetna nekretnina u naravi, u cijelosti, predstavlja zapušteno zemljište i ne koristi se kao put.</w:t>
            </w:r>
          </w:p>
          <w:p w14:paraId="7266F55B" w14:textId="5BB55BCD" w:rsidR="002F5A65" w:rsidRDefault="002F5A65" w:rsidP="002F5A65">
            <w:pPr>
              <w:ind w:firstLine="708"/>
              <w:jc w:val="both"/>
              <w:rPr>
                <w:rFonts w:ascii="Times New Roman" w:hAnsi="Times New Roman"/>
                <w:iCs/>
                <w:spacing w:val="6"/>
                <w:szCs w:val="24"/>
              </w:rPr>
            </w:pP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>Grad Šibenik je u svrhu izgradnje osnovno školske ustanove, osnovne škole sa sportskom dvoranom i zatvorenim bazenom ishodio Lokacijsk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u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 dozvol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u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 </w:t>
            </w:r>
            <w:r w:rsidRPr="00885257">
              <w:rPr>
                <w:rFonts w:ascii="Times New Roman" w:hAnsi="Times New Roman"/>
                <w:iCs/>
                <w:spacing w:val="6"/>
                <w:szCs w:val="24"/>
              </w:rPr>
              <w:t>od strane Upravnog odjela za provedbu dokumenta prostornog uređenja i gradnju, KLASA: UP/I-350-05/23-01/000027, URBBROJ: 2182-01-08-23-0010, od 23. studenog 2023. godine, te Rješenjem o ispravku pogreške, UP/I-350-05/23-01/000027, URBBROJ: 2182-01-08-24-0015, od 20.02.2024.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 xml:space="preserve"> godine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. U skladu s 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ist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>om u obuhvat projekta, između ostalih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pacing w:val="6"/>
                <w:szCs w:val="24"/>
              </w:rPr>
              <w:t>kat.čest</w:t>
            </w:r>
            <w:proofErr w:type="spellEnd"/>
            <w:r>
              <w:rPr>
                <w:rFonts w:ascii="Times New Roman" w:hAnsi="Times New Roman"/>
                <w:iCs/>
                <w:spacing w:val="6"/>
                <w:szCs w:val="24"/>
              </w:rPr>
              <w:t>.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, ulazi 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 xml:space="preserve">i dio 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>k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at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>.č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est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.br. 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4687/1 K.o. Šibenik.</w:t>
            </w:r>
          </w:p>
          <w:p w14:paraId="72DF9246" w14:textId="77777777" w:rsidR="002F5A65" w:rsidRDefault="002F5A65" w:rsidP="002F5A65">
            <w:pPr>
              <w:ind w:firstLine="709"/>
              <w:jc w:val="both"/>
              <w:rPr>
                <w:rFonts w:ascii="Times New Roman" w:hAnsi="Times New Roman"/>
              </w:rPr>
            </w:pPr>
            <w:r w:rsidRPr="00B7331A">
              <w:rPr>
                <w:rFonts w:ascii="Times New Roman" w:hAnsi="Times New Roman"/>
              </w:rPr>
              <w:t>Prema čl. 103</w:t>
            </w:r>
            <w:r>
              <w:rPr>
                <w:rFonts w:ascii="Times New Roman" w:hAnsi="Times New Roman"/>
              </w:rPr>
              <w:t>.</w:t>
            </w:r>
            <w:r w:rsidRPr="00B7331A">
              <w:rPr>
                <w:rFonts w:ascii="Times New Roman" w:hAnsi="Times New Roman"/>
              </w:rPr>
              <w:t xml:space="preserve"> st. 1. Zakon</w:t>
            </w:r>
            <w:r>
              <w:rPr>
                <w:rFonts w:ascii="Times New Roman" w:hAnsi="Times New Roman"/>
              </w:rPr>
              <w:t>a</w:t>
            </w:r>
            <w:r w:rsidRPr="00B7331A">
              <w:rPr>
                <w:rFonts w:ascii="Times New Roman" w:hAnsi="Times New Roman"/>
              </w:rPr>
              <w:t xml:space="preserve"> o cestama </w:t>
            </w:r>
            <w:r>
              <w:rPr>
                <w:rFonts w:ascii="Times New Roman" w:hAnsi="Times New Roman"/>
              </w:rPr>
              <w:t xml:space="preserve">(„Narodne novine“, broj 84/11, 22/13, 148/13, 92/14, 110/19, 144/21, 114/22, 4/23) </w:t>
            </w:r>
            <w:r w:rsidRPr="00B7331A">
              <w:rPr>
                <w:rFonts w:ascii="Times New Roman" w:hAnsi="Times New Roman"/>
              </w:rPr>
              <w:t>kad je trajno prestala potreba korištenja nerazvrstane ceste ili njezinog djela može joj se ukinuti status javnog dobra u općoj uporabi</w:t>
            </w:r>
            <w:r>
              <w:rPr>
                <w:rFonts w:ascii="Times New Roman" w:hAnsi="Times New Roman"/>
              </w:rPr>
              <w:t xml:space="preserve"> . </w:t>
            </w:r>
            <w:r w:rsidRPr="00B7331A">
              <w:rPr>
                <w:rFonts w:ascii="Times New Roman" w:hAnsi="Times New Roman"/>
              </w:rPr>
              <w:t>Čl. 103</w:t>
            </w:r>
            <w:r>
              <w:rPr>
                <w:rFonts w:ascii="Times New Roman" w:hAnsi="Times New Roman"/>
              </w:rPr>
              <w:t>.</w:t>
            </w:r>
            <w:r w:rsidRPr="00B7331A">
              <w:rPr>
                <w:rFonts w:ascii="Times New Roman" w:hAnsi="Times New Roman"/>
              </w:rPr>
              <w:t xml:space="preserve"> st. 2. </w:t>
            </w:r>
            <w:r>
              <w:rPr>
                <w:rFonts w:ascii="Times New Roman" w:hAnsi="Times New Roman"/>
              </w:rPr>
              <w:t>istog zakona</w:t>
            </w:r>
            <w:r w:rsidRPr="00B7331A">
              <w:rPr>
                <w:rFonts w:ascii="Times New Roman" w:hAnsi="Times New Roman"/>
              </w:rPr>
              <w:t xml:space="preserve"> propisuje da odluku o ukidanju statusa javnog dobra u općoj uporabi nerazvrstane ceste ili njezinog dijela donosi predstavničko tijelo jedinice lokalne samouprave.</w:t>
            </w:r>
          </w:p>
          <w:p w14:paraId="05FB8F21" w14:textId="7DD4DE26" w:rsidR="002F5A65" w:rsidRDefault="002F5A65" w:rsidP="002F5A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Slijedom navedenog, </w:t>
            </w:r>
            <w:r w:rsidRPr="00530A85">
              <w:rPr>
                <w:rFonts w:ascii="Times New Roman" w:hAnsi="Times New Roman"/>
              </w:rPr>
              <w:t xml:space="preserve">budući da </w:t>
            </w:r>
            <w:r>
              <w:rPr>
                <w:rFonts w:ascii="Times New Roman" w:hAnsi="Times New Roman"/>
              </w:rPr>
              <w:t>je</w:t>
            </w:r>
            <w:r w:rsidRPr="00530A85">
              <w:rPr>
                <w:rFonts w:ascii="Times New Roman" w:hAnsi="Times New Roman"/>
              </w:rPr>
              <w:t xml:space="preserve"> predmetn</w:t>
            </w:r>
            <w:r>
              <w:rPr>
                <w:rFonts w:ascii="Times New Roman" w:hAnsi="Times New Roman"/>
              </w:rPr>
              <w:t xml:space="preserve">a  </w:t>
            </w:r>
            <w:r w:rsidRPr="00530A85">
              <w:rPr>
                <w:rFonts w:ascii="Times New Roman" w:hAnsi="Times New Roman"/>
              </w:rPr>
              <w:t>nekretnin</w:t>
            </w:r>
            <w:r>
              <w:rPr>
                <w:rFonts w:ascii="Times New Roman" w:hAnsi="Times New Roman"/>
              </w:rPr>
              <w:t>a</w:t>
            </w:r>
            <w:r w:rsidRPr="00530A85">
              <w:rPr>
                <w:rFonts w:ascii="Times New Roman" w:hAnsi="Times New Roman"/>
              </w:rPr>
              <w:t xml:space="preserve"> izgubi</w:t>
            </w:r>
            <w:r>
              <w:rPr>
                <w:rFonts w:ascii="Times New Roman" w:hAnsi="Times New Roman"/>
              </w:rPr>
              <w:t>la</w:t>
            </w:r>
            <w:r w:rsidRPr="00530A85">
              <w:rPr>
                <w:rFonts w:ascii="Times New Roman" w:hAnsi="Times New Roman"/>
              </w:rPr>
              <w:t xml:space="preserve"> svojstvo javnog dobr</w:t>
            </w:r>
            <w:r>
              <w:rPr>
                <w:rFonts w:ascii="Times New Roman" w:hAnsi="Times New Roman"/>
              </w:rPr>
              <w:t>a,</w:t>
            </w:r>
            <w:r w:rsidRPr="00530A85">
              <w:rPr>
                <w:rFonts w:ascii="Times New Roman" w:hAnsi="Times New Roman"/>
              </w:rPr>
              <w:t xml:space="preserve"> predlaže se donošenje Odluke o ukidanju statusa javnog dobra na  predmetn</w:t>
            </w:r>
            <w:r>
              <w:rPr>
                <w:rFonts w:ascii="Times New Roman" w:hAnsi="Times New Roman"/>
              </w:rPr>
              <w:t>oj</w:t>
            </w:r>
            <w:r w:rsidRPr="00530A85">
              <w:rPr>
                <w:rFonts w:ascii="Times New Roman" w:hAnsi="Times New Roman"/>
              </w:rPr>
              <w:t xml:space="preserve"> čestic</w:t>
            </w:r>
            <w:r>
              <w:rPr>
                <w:rFonts w:ascii="Times New Roman" w:hAnsi="Times New Roman"/>
              </w:rPr>
              <w:t>i</w:t>
            </w:r>
            <w:r w:rsidR="001F678D">
              <w:rPr>
                <w:rFonts w:ascii="Times New Roman" w:hAnsi="Times New Roman"/>
              </w:rPr>
              <w:t>.</w:t>
            </w:r>
          </w:p>
          <w:p w14:paraId="248D5992" w14:textId="7847F358" w:rsidR="00F01732" w:rsidRDefault="00633F61" w:rsidP="0001268D">
            <w:pPr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</w:t>
            </w:r>
            <w:r>
              <w:rPr>
                <w:rFonts w:ascii="Segoe UI" w:eastAsia="Segoe UI" w:hAnsi="Segoe UI" w:cs="Segoe UI"/>
                <w:sz w:val="20"/>
              </w:rPr>
              <w:lastRenderedPageBreak/>
              <w:t>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2D7AFC3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>ili na e-mail</w:t>
            </w:r>
            <w:r w:rsidRPr="00DF0790">
              <w:rPr>
                <w:rFonts w:ascii="Segoe UI" w:eastAsia="Segoe UI" w:hAnsi="Segoe UI" w:cs="Segoe UI"/>
                <w:sz w:val="20"/>
              </w:rPr>
              <w:t>:</w:t>
            </w:r>
            <w:r w:rsidRPr="00DF0790">
              <w:rPr>
                <w:rFonts w:ascii="Segoe UI" w:eastAsia="Segoe UI" w:hAnsi="Segoe UI" w:cs="Segoe UI"/>
                <w:b/>
                <w:bCs/>
                <w:sz w:val="20"/>
              </w:rPr>
              <w:t xml:space="preserve"> </w:t>
            </w:r>
            <w:r w:rsidR="00DF0790" w:rsidRPr="00DF0790">
              <w:rPr>
                <w:rFonts w:ascii="Segoe UI" w:eastAsia="Segoe UI" w:hAnsi="Segoe UI" w:cs="Segoe UI"/>
                <w:b/>
                <w:bCs/>
                <w:sz w:val="20"/>
              </w:rPr>
              <w:t>meri.tosic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46031483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2C4442">
              <w:rPr>
                <w:rFonts w:ascii="Segoe UI" w:eastAsia="Segoe UI" w:hAnsi="Segoe UI" w:cs="Segoe UI"/>
                <w:b/>
                <w:sz w:val="20"/>
              </w:rPr>
              <w:t>10. ožujka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2C4442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1C55"/>
    <w:multiLevelType w:val="hybridMultilevel"/>
    <w:tmpl w:val="B65EBE58"/>
    <w:lvl w:ilvl="0" w:tplc="C9B0206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1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1268D"/>
    <w:rsid w:val="000803F0"/>
    <w:rsid w:val="00116FCE"/>
    <w:rsid w:val="00126E76"/>
    <w:rsid w:val="001F678D"/>
    <w:rsid w:val="002C4442"/>
    <w:rsid w:val="002C5E2A"/>
    <w:rsid w:val="002F5A65"/>
    <w:rsid w:val="00363A89"/>
    <w:rsid w:val="003F44F8"/>
    <w:rsid w:val="00422699"/>
    <w:rsid w:val="005314AD"/>
    <w:rsid w:val="00563E48"/>
    <w:rsid w:val="005C0444"/>
    <w:rsid w:val="00633F61"/>
    <w:rsid w:val="006A5549"/>
    <w:rsid w:val="006A7FFB"/>
    <w:rsid w:val="00832EF1"/>
    <w:rsid w:val="00944FBC"/>
    <w:rsid w:val="009530BA"/>
    <w:rsid w:val="00A758EB"/>
    <w:rsid w:val="00A80AA5"/>
    <w:rsid w:val="00B2417C"/>
    <w:rsid w:val="00B979EB"/>
    <w:rsid w:val="00C14242"/>
    <w:rsid w:val="00CC1E16"/>
    <w:rsid w:val="00CF5E1A"/>
    <w:rsid w:val="00D225C0"/>
    <w:rsid w:val="00D92040"/>
    <w:rsid w:val="00DF0790"/>
    <w:rsid w:val="00E140E2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DF079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Meri Tošić</cp:lastModifiedBy>
  <cp:revision>2</cp:revision>
  <cp:lastPrinted>2022-04-01T06:11:00Z</cp:lastPrinted>
  <dcterms:created xsi:type="dcterms:W3CDTF">2024-03-01T11:52:00Z</dcterms:created>
  <dcterms:modified xsi:type="dcterms:W3CDTF">2024-03-01T11:52:00Z</dcterms:modified>
</cp:coreProperties>
</file>